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3D25" w14:textId="77777777" w:rsidR="00F674A1" w:rsidRPr="000D799C" w:rsidRDefault="00E7097E">
      <w:pPr>
        <w:rPr>
          <w:lang w:val="fr-FR"/>
        </w:rPr>
      </w:pPr>
      <w:r w:rsidRPr="000D799C">
        <w:rPr>
          <w:b/>
          <w:bCs/>
          <w:color w:val="0094D5"/>
          <w:lang w:val="fr-FR"/>
        </w:rPr>
        <w:t>Sennheiser MOMENTUM 4 Wireless – Les caractéristiques essentielles révélées</w:t>
      </w:r>
    </w:p>
    <w:p w14:paraId="07615E55" w14:textId="77777777" w:rsidR="00F674A1" w:rsidRPr="000D799C" w:rsidRDefault="00E7097E">
      <w:pPr>
        <w:rPr>
          <w:lang w:val="fr-FR"/>
        </w:rPr>
      </w:pPr>
      <w:r w:rsidRPr="000D799C">
        <w:rPr>
          <w:b/>
          <w:bCs/>
          <w:lang w:val="fr-FR"/>
        </w:rPr>
        <w:t>Le prochain Sennheiser MOMENTUM 4 Wireless bénéficie d'un nouveau design et promet un son et des performances exceptionnels</w:t>
      </w:r>
    </w:p>
    <w:p w14:paraId="3D6C8499" w14:textId="77777777" w:rsidR="00F674A1" w:rsidRPr="000D799C" w:rsidRDefault="00F674A1">
      <w:pPr>
        <w:rPr>
          <w:lang w:val="fr-FR"/>
        </w:rPr>
      </w:pPr>
    </w:p>
    <w:p w14:paraId="0727B162" w14:textId="77777777" w:rsidR="00F674A1" w:rsidRPr="000D799C" w:rsidRDefault="00E7097E">
      <w:pPr>
        <w:rPr>
          <w:lang w:val="fr-FR"/>
        </w:rPr>
      </w:pPr>
      <w:r w:rsidRPr="000D799C">
        <w:rPr>
          <w:b/>
          <w:bCs/>
          <w:i/>
          <w:iCs/>
          <w:lang w:val="fr-FR"/>
        </w:rPr>
        <w:t>Wedemark, 15 juin 2022</w:t>
      </w:r>
      <w:r w:rsidRPr="000D799C">
        <w:rPr>
          <w:b/>
          <w:bCs/>
          <w:lang w:val="fr-FR"/>
        </w:rPr>
        <w:t xml:space="preserve"> – La gamme Sennheiser MOMENTUM ne cesse de repousser les limites de l'écoute sophistiquée en offrant un son de qualité supérieure. Le nouveau casque supra-auriculaire MOMENTUM 4 Wireless ne déroge pas à la règle avec le meilleur son de sa catégorie, un sy</w:t>
      </w:r>
      <w:r w:rsidRPr="000D799C">
        <w:rPr>
          <w:b/>
          <w:bCs/>
          <w:lang w:val="fr-FR"/>
        </w:rPr>
        <w:t>stème avancé d'annulation adaptative du bruit et un design entièrement repensé pour un confort exceptionnel. L'autonomie de la batterie est évaluée à 60 heures.</w:t>
      </w:r>
    </w:p>
    <w:p w14:paraId="18CCC13D" w14:textId="77777777" w:rsidR="00F674A1" w:rsidRPr="000D799C" w:rsidRDefault="00F674A1">
      <w:pPr>
        <w:rPr>
          <w:sz w:val="8"/>
          <w:szCs w:val="8"/>
          <w:lang w:val="fr-FR"/>
        </w:rPr>
      </w:pPr>
    </w:p>
    <w:p w14:paraId="021E0353" w14:textId="77777777" w:rsidR="00F674A1" w:rsidRPr="000D799C" w:rsidRDefault="00F674A1">
      <w:pPr>
        <w:rPr>
          <w:sz w:val="8"/>
          <w:szCs w:val="8"/>
          <w:lang w:val="fr-FR"/>
        </w:rPr>
      </w:pPr>
    </w:p>
    <w:p w14:paraId="5472498A" w14:textId="77777777" w:rsidR="00F674A1" w:rsidRPr="000D799C" w:rsidRDefault="00E7097E">
      <w:pPr>
        <w:rPr>
          <w:lang w:val="fr-FR"/>
        </w:rPr>
      </w:pPr>
      <w:r w:rsidRPr="000D799C">
        <w:rPr>
          <w:noProof/>
          <w:lang w:val="fr-FR"/>
        </w:rPr>
        <w:drawing>
          <wp:inline distT="0" distB="0" distL="0" distR="0" wp14:anchorId="3DD853B1" wp14:editId="2F0F8292">
            <wp:extent cx="4572000" cy="253365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6"/>
                    <a:stretch>
                      <a:fillRect/>
                    </a:stretch>
                  </pic:blipFill>
                  <pic:spPr>
                    <a:xfrm>
                      <a:off x="0" y="0"/>
                      <a:ext cx="4572000" cy="2533650"/>
                    </a:xfrm>
                    <a:prstGeom prst="rect">
                      <a:avLst/>
                    </a:prstGeom>
                  </pic:spPr>
                </pic:pic>
              </a:graphicData>
            </a:graphic>
          </wp:inline>
        </w:drawing>
      </w:r>
    </w:p>
    <w:p w14:paraId="3F7C0A6D" w14:textId="77777777" w:rsidR="00F674A1" w:rsidRPr="000D799C" w:rsidRDefault="00F674A1">
      <w:pPr>
        <w:rPr>
          <w:lang w:val="fr-FR"/>
        </w:rPr>
      </w:pPr>
    </w:p>
    <w:p w14:paraId="14A8D988" w14:textId="77777777" w:rsidR="00F674A1" w:rsidRPr="000D799C" w:rsidRDefault="00E7097E">
      <w:pPr>
        <w:jc w:val="both"/>
        <w:rPr>
          <w:lang w:val="fr-FR"/>
        </w:rPr>
      </w:pPr>
      <w:r w:rsidRPr="000D799C">
        <w:rPr>
          <w:b/>
          <w:bCs/>
          <w:lang w:val="fr-FR"/>
        </w:rPr>
        <w:t>Le meilleur son de sa catégorie</w:t>
      </w:r>
    </w:p>
    <w:p w14:paraId="2CADF965" w14:textId="77777777" w:rsidR="00F674A1" w:rsidRPr="000D799C" w:rsidRDefault="00E7097E">
      <w:pPr>
        <w:rPr>
          <w:lang w:val="fr-FR"/>
        </w:rPr>
      </w:pPr>
      <w:r w:rsidRPr="000D799C">
        <w:rPr>
          <w:lang w:val="fr-FR"/>
        </w:rPr>
        <w:t xml:space="preserve">L'expérience MOMENTUM est marquée par la signature sonore </w:t>
      </w:r>
      <w:r w:rsidRPr="000D799C">
        <w:rPr>
          <w:lang w:val="fr-FR"/>
        </w:rPr>
        <w:t>Sennheiser qui surpasse tout ce qui se fait dans sa catégorie, permettant aux utilisateurs de profiter de la musique comme jamais auparavant. Le système de transducteurs de 42 mm d'inspiration audiophile offre une dynamique, une clarté et une musicalité re</w:t>
      </w:r>
      <w:r w:rsidRPr="000D799C">
        <w:rPr>
          <w:lang w:val="fr-FR"/>
        </w:rPr>
        <w:t>marquables pour un son Hi-Fi de qualité supérieure. Les haut-parleurs inclinés permettent de diriger le son légèrement en avant, vers les oreilles de l'utilisateur afin d'offrir une scène sonore plus naturelle. La fonction avancée de contrôle vocale permet</w:t>
      </w:r>
      <w:r w:rsidRPr="000D799C">
        <w:rPr>
          <w:lang w:val="fr-FR"/>
        </w:rPr>
        <w:t xml:space="preserve"> d'optimiser les appels et de faciliter l'accès à l'assistant vocal.</w:t>
      </w:r>
    </w:p>
    <w:p w14:paraId="29455A01" w14:textId="77777777" w:rsidR="00F674A1" w:rsidRPr="000D799C" w:rsidRDefault="00E7097E">
      <w:pPr>
        <w:spacing w:line="240" w:lineRule="auto"/>
        <w:rPr>
          <w:lang w:val="fr-FR"/>
        </w:rPr>
      </w:pPr>
      <w:r w:rsidRPr="000D799C">
        <w:rPr>
          <w:lang w:val="fr-FR"/>
        </w:rPr>
        <w:br w:type="page"/>
      </w:r>
    </w:p>
    <w:p w14:paraId="649AA8AF" w14:textId="77777777" w:rsidR="00F674A1" w:rsidRPr="000D799C" w:rsidRDefault="00E7097E">
      <w:pPr>
        <w:jc w:val="both"/>
        <w:rPr>
          <w:lang w:val="fr-FR"/>
        </w:rPr>
      </w:pPr>
      <w:r w:rsidRPr="000D799C">
        <w:rPr>
          <w:b/>
          <w:bCs/>
          <w:lang w:val="fr-FR"/>
        </w:rPr>
        <w:lastRenderedPageBreak/>
        <w:t>Personnalisation avancée et nouveau design</w:t>
      </w:r>
    </w:p>
    <w:p w14:paraId="1C4636FD" w14:textId="77777777" w:rsidR="00F674A1" w:rsidRPr="000D799C" w:rsidRDefault="00E7097E">
      <w:pPr>
        <w:rPr>
          <w:lang w:val="fr-FR"/>
        </w:rPr>
      </w:pPr>
      <w:r w:rsidRPr="000D799C">
        <w:rPr>
          <w:lang w:val="fr-FR"/>
        </w:rPr>
        <w:t>MOMENTUM 4 Wireless offre de multiples personnalisations pour permettre aux utilisateurs d'adapter le son à leurs propres préférences. Le desi</w:t>
      </w:r>
      <w:r w:rsidRPr="000D799C">
        <w:rPr>
          <w:lang w:val="fr-FR"/>
        </w:rPr>
        <w:t>gn entièrement repensé et allégé est optimisé pour les performances acoustiques, avec des coussinets profondément rembourrés pour assurer un confort de port exceptionnel et durable. Les coussinets en cuir synthétique offrent à la fois un confort optimal et</w:t>
      </w:r>
      <w:r w:rsidRPr="000D799C">
        <w:rPr>
          <w:lang w:val="fr-FR"/>
        </w:rPr>
        <w:t xml:space="preserve"> une grande précision dans la reproduction du son et les performances ANC.</w:t>
      </w:r>
    </w:p>
    <w:p w14:paraId="4CB85396" w14:textId="77777777" w:rsidR="00F674A1" w:rsidRPr="000D799C" w:rsidRDefault="00F674A1">
      <w:pPr>
        <w:rPr>
          <w:lang w:val="fr-FR"/>
        </w:rPr>
      </w:pPr>
    </w:p>
    <w:p w14:paraId="566B8CDD" w14:textId="77777777" w:rsidR="00F674A1" w:rsidRPr="000D799C" w:rsidRDefault="00E7097E">
      <w:pPr>
        <w:rPr>
          <w:lang w:val="fr-FR"/>
        </w:rPr>
      </w:pPr>
      <w:r w:rsidRPr="000D799C">
        <w:rPr>
          <w:b/>
          <w:bCs/>
          <w:lang w:val="fr-FR"/>
        </w:rPr>
        <w:t>Disponibilité</w:t>
      </w:r>
    </w:p>
    <w:p w14:paraId="7707DF49" w14:textId="77777777" w:rsidR="00F674A1" w:rsidRPr="000D799C" w:rsidRDefault="00E7097E">
      <w:pPr>
        <w:rPr>
          <w:lang w:val="fr-FR"/>
        </w:rPr>
      </w:pPr>
      <w:r w:rsidRPr="000D799C">
        <w:rPr>
          <w:lang w:val="fr-FR"/>
        </w:rPr>
        <w:t>Le Sennheiser MOMENTUM 4 Wireless sera disponible au mois d’août 2022.</w:t>
      </w:r>
      <w:r w:rsidRPr="000D799C">
        <w:rPr>
          <w:b/>
          <w:bCs/>
          <w:color w:val="0094D5"/>
          <w:lang w:val="fr-FR"/>
        </w:rPr>
        <w:t xml:space="preserve"> </w:t>
      </w:r>
      <w:r w:rsidRPr="000D799C">
        <w:rPr>
          <w:b/>
          <w:bCs/>
          <w:color w:val="0094D5"/>
          <w:lang w:val="fr-FR"/>
        </w:rPr>
        <w:br/>
      </w:r>
    </w:p>
    <w:p w14:paraId="040DEE08" w14:textId="77777777" w:rsidR="00F674A1" w:rsidRPr="000D799C" w:rsidRDefault="00E7097E">
      <w:pPr>
        <w:rPr>
          <w:lang w:val="fr-FR"/>
        </w:rPr>
      </w:pPr>
      <w:r w:rsidRPr="000D799C">
        <w:rPr>
          <w:b/>
          <w:bCs/>
          <w:caps/>
          <w:color w:val="0094D5"/>
          <w:lang w:val="fr-FR"/>
        </w:rPr>
        <w:t xml:space="preserve">À PROPOS DE LA MARQUE SENNHEISER </w:t>
      </w:r>
    </w:p>
    <w:p w14:paraId="25715BC9" w14:textId="77777777" w:rsidR="00F674A1" w:rsidRPr="000D799C" w:rsidRDefault="00E7097E">
      <w:pPr>
        <w:spacing w:line="240" w:lineRule="auto"/>
        <w:rPr>
          <w:lang w:val="fr-FR"/>
        </w:rPr>
      </w:pPr>
      <w:r w:rsidRPr="000D799C">
        <w:rPr>
          <w:lang w:val="fr-FR"/>
        </w:rPr>
        <w:t>Nous vivons et respirons l’audio. Nous sommes guidés par un</w:t>
      </w:r>
      <w:r w:rsidRPr="000D799C">
        <w:rPr>
          <w:lang w:val="fr-FR"/>
        </w:rPr>
        <w:t>e passion, celle de créer des solutions audios qui font la différence. Façonner l’avenir de l’audio, faire vivre des expériences sonores remarquables à nos clients – c’est ce que la marque Sennheiser représente depuis plus de 75 ans. Les solutions audios p</w:t>
      </w:r>
      <w:r w:rsidRPr="000D799C">
        <w:rPr>
          <w:lang w:val="fr-FR"/>
        </w:rPr>
        <w:t>rofessionnelles telles que les microphones, les systèmes de conférence, les technologies de streaming et les systèmes de monitoring font partie de l’activité de Sennheiser electronic GmbH &amp; Co. KG. Tandis que les équipements grand public, comme les casques</w:t>
      </w:r>
      <w:r w:rsidRPr="000D799C">
        <w:rPr>
          <w:lang w:val="fr-FR"/>
        </w:rPr>
        <w:t>, les barres de son, les écouteurs et les aides auditives, sont développés et distribués par Sonova Holding AG sous la licence de Sennheiser.</w:t>
      </w:r>
    </w:p>
    <w:p w14:paraId="08DAEE50" w14:textId="77777777" w:rsidR="00F674A1" w:rsidRPr="000D799C" w:rsidRDefault="00F674A1">
      <w:pPr>
        <w:rPr>
          <w:lang w:val="fr-FR"/>
        </w:rPr>
      </w:pPr>
    </w:p>
    <w:p w14:paraId="51F520B1" w14:textId="77777777" w:rsidR="00F674A1" w:rsidRPr="000D799C" w:rsidRDefault="00E7097E">
      <w:pPr>
        <w:rPr>
          <w:lang w:val="fr-FR"/>
        </w:rPr>
      </w:pPr>
      <w:hyperlink r:id="rId7" w:history="1">
        <w:r w:rsidRPr="000D799C">
          <w:rPr>
            <w:color w:val="000000"/>
            <w:u w:val="single" w:color="000000"/>
            <w:lang w:val="fr-FR"/>
          </w:rPr>
          <w:t>www.sennheiser.com</w:t>
        </w:r>
      </w:hyperlink>
      <w:r w:rsidRPr="000D799C">
        <w:rPr>
          <w:lang w:val="fr-FR"/>
        </w:rPr>
        <w:t xml:space="preserve"> </w:t>
      </w:r>
    </w:p>
    <w:p w14:paraId="43F417E4" w14:textId="77777777" w:rsidR="00F674A1" w:rsidRPr="000D799C" w:rsidRDefault="00E7097E">
      <w:pPr>
        <w:rPr>
          <w:lang w:val="fr-FR"/>
        </w:rPr>
      </w:pPr>
      <w:hyperlink r:id="rId8" w:history="1">
        <w:r w:rsidRPr="000D799C">
          <w:rPr>
            <w:color w:val="000000"/>
            <w:u w:val="single" w:color="000000"/>
            <w:lang w:val="fr-FR"/>
          </w:rPr>
          <w:t>www.sennheiser-hearing.com</w:t>
        </w:r>
      </w:hyperlink>
    </w:p>
    <w:p w14:paraId="06456DC2" w14:textId="77777777" w:rsidR="00F674A1" w:rsidRPr="000D799C" w:rsidRDefault="00F674A1">
      <w:pPr>
        <w:rPr>
          <w:lang w:val="fr-FR"/>
        </w:rPr>
      </w:pPr>
    </w:p>
    <w:p w14:paraId="30905C7B" w14:textId="77777777" w:rsidR="00F674A1" w:rsidRPr="000D799C" w:rsidRDefault="00F674A1">
      <w:pPr>
        <w:rPr>
          <w:lang w:val="fr-FR"/>
        </w:rPr>
      </w:pPr>
    </w:p>
    <w:tbl>
      <w:tblPr>
        <w:tblW w:w="8201" w:type="dxa"/>
        <w:tblInd w:w="113" w:type="dxa"/>
        <w:tblCellMar>
          <w:left w:w="0" w:type="dxa"/>
          <w:right w:w="0" w:type="dxa"/>
        </w:tblCellMar>
        <w:tblLook w:val="04A0" w:firstRow="1" w:lastRow="0" w:firstColumn="1" w:lastColumn="0" w:noHBand="0" w:noVBand="1"/>
      </w:tblPr>
      <w:tblGrid>
        <w:gridCol w:w="3966"/>
        <w:gridCol w:w="4235"/>
      </w:tblGrid>
      <w:tr w:rsidR="00F674A1" w:rsidRPr="000D799C" w14:paraId="07122049" w14:textId="77777777">
        <w:trPr>
          <w:trHeight w:val="2065"/>
        </w:trPr>
        <w:tc>
          <w:tcPr>
            <w:tcW w:w="3975" w:type="dxa"/>
            <w:tcMar>
              <w:top w:w="5" w:type="dxa"/>
              <w:left w:w="113" w:type="dxa"/>
              <w:bottom w:w="5" w:type="dxa"/>
              <w:right w:w="113" w:type="dxa"/>
            </w:tcMar>
            <w:hideMark/>
          </w:tcPr>
          <w:p w14:paraId="2D38AC95" w14:textId="77777777" w:rsidR="00F674A1" w:rsidRPr="000D799C" w:rsidRDefault="00E7097E">
            <w:pPr>
              <w:spacing w:line="240" w:lineRule="auto"/>
              <w:jc w:val="both"/>
              <w:rPr>
                <w:color w:val="000000"/>
                <w:lang w:val="fr-FR"/>
              </w:rPr>
            </w:pPr>
            <w:r w:rsidRPr="000D799C">
              <w:rPr>
                <w:b/>
                <w:bCs/>
                <w:color w:val="000000"/>
                <w:lang w:val="fr-FR"/>
              </w:rPr>
              <w:t>Contact Local</w:t>
            </w:r>
          </w:p>
          <w:p w14:paraId="7241980F" w14:textId="6E7CA98D" w:rsidR="00F674A1" w:rsidRPr="000D799C" w:rsidRDefault="007E4AA5">
            <w:pPr>
              <w:spacing w:line="240" w:lineRule="auto"/>
              <w:jc w:val="both"/>
              <w:rPr>
                <w:color w:val="000000"/>
                <w:lang w:val="fr-FR"/>
              </w:rPr>
            </w:pPr>
            <w:r w:rsidRPr="000D799C">
              <w:rPr>
                <w:color w:val="000000"/>
                <w:lang w:val="fr-FR"/>
              </w:rPr>
              <w:t>TEAM LEWIS</w:t>
            </w:r>
          </w:p>
          <w:p w14:paraId="59735FAC" w14:textId="3DEB5F28" w:rsidR="00F674A1" w:rsidRPr="000D799C" w:rsidRDefault="007E4AA5">
            <w:pPr>
              <w:spacing w:line="240" w:lineRule="auto"/>
              <w:rPr>
                <w:color w:val="000000"/>
                <w:lang w:val="fr-FR"/>
              </w:rPr>
            </w:pPr>
            <w:r w:rsidRPr="000D799C">
              <w:rPr>
                <w:color w:val="0095D5"/>
                <w:lang w:val="fr-FR"/>
              </w:rPr>
              <w:t>Aricia Nisol</w:t>
            </w:r>
          </w:p>
          <w:p w14:paraId="0253E322" w14:textId="77777777" w:rsidR="007E4AA5" w:rsidRPr="000D799C" w:rsidRDefault="00E7097E" w:rsidP="007E4AA5">
            <w:pPr>
              <w:spacing w:line="240" w:lineRule="auto"/>
              <w:rPr>
                <w:color w:val="000000"/>
                <w:lang w:val="fr-FR"/>
              </w:rPr>
            </w:pPr>
            <w:r w:rsidRPr="000D799C">
              <w:rPr>
                <w:color w:val="000000"/>
                <w:lang w:val="fr-FR"/>
              </w:rPr>
              <w:t xml:space="preserve">Tel : </w:t>
            </w:r>
            <w:r w:rsidR="007E4AA5" w:rsidRPr="000D799C">
              <w:rPr>
                <w:color w:val="000000"/>
                <w:lang w:val="fr-FR"/>
              </w:rPr>
              <w:t>+32 498 64 44 60</w:t>
            </w:r>
          </w:p>
          <w:p w14:paraId="016B4CDC" w14:textId="15F49B66" w:rsidR="00F674A1" w:rsidRPr="000D799C" w:rsidRDefault="007E4AA5" w:rsidP="007E4AA5">
            <w:pPr>
              <w:spacing w:line="240" w:lineRule="auto"/>
              <w:rPr>
                <w:color w:val="000000"/>
                <w:lang w:val="fr-FR"/>
              </w:rPr>
            </w:pPr>
            <w:hyperlink r:id="rId9" w:history="1">
              <w:r w:rsidRPr="000D799C">
                <w:rPr>
                  <w:rStyle w:val="Hyperlink"/>
                  <w:lang w:val="fr-FR"/>
                </w:rPr>
                <w:t>aricia.nisol@teamlewis.com</w:t>
              </w:r>
            </w:hyperlink>
          </w:p>
        </w:tc>
        <w:tc>
          <w:tcPr>
            <w:tcW w:w="4246" w:type="dxa"/>
            <w:tcMar>
              <w:top w:w="5" w:type="dxa"/>
              <w:left w:w="113" w:type="dxa"/>
              <w:bottom w:w="5" w:type="dxa"/>
              <w:right w:w="113" w:type="dxa"/>
            </w:tcMar>
            <w:hideMark/>
          </w:tcPr>
          <w:p w14:paraId="0C7032DF" w14:textId="77777777" w:rsidR="00F674A1" w:rsidRPr="000D799C" w:rsidRDefault="00E7097E">
            <w:pPr>
              <w:spacing w:line="240" w:lineRule="auto"/>
              <w:jc w:val="both"/>
              <w:rPr>
                <w:color w:val="000000"/>
                <w:lang w:val="fr-FR"/>
              </w:rPr>
            </w:pPr>
            <w:r w:rsidRPr="000D799C">
              <w:rPr>
                <w:b/>
                <w:bCs/>
                <w:color w:val="000000"/>
                <w:lang w:val="fr-FR"/>
              </w:rPr>
              <w:t>Contact Global</w:t>
            </w:r>
          </w:p>
          <w:p w14:paraId="475C492A" w14:textId="77777777" w:rsidR="00F674A1" w:rsidRPr="000D799C" w:rsidRDefault="00E7097E">
            <w:pPr>
              <w:spacing w:line="240" w:lineRule="auto"/>
              <w:jc w:val="both"/>
              <w:rPr>
                <w:color w:val="000000"/>
                <w:lang w:val="fr-FR"/>
              </w:rPr>
            </w:pPr>
            <w:r w:rsidRPr="000D799C">
              <w:rPr>
                <w:color w:val="000000"/>
                <w:lang w:val="fr-FR"/>
              </w:rPr>
              <w:t>Sonova Consumer Hearing GmbH</w:t>
            </w:r>
          </w:p>
          <w:p w14:paraId="3A6F9F6C" w14:textId="77777777" w:rsidR="00F674A1" w:rsidRPr="000D799C" w:rsidRDefault="00E7097E">
            <w:pPr>
              <w:spacing w:line="240" w:lineRule="auto"/>
              <w:rPr>
                <w:color w:val="000000"/>
                <w:lang w:val="fr-FR"/>
              </w:rPr>
            </w:pPr>
            <w:r w:rsidRPr="000D799C">
              <w:rPr>
                <w:color w:val="0095D5"/>
                <w:lang w:val="fr-FR"/>
              </w:rPr>
              <w:t>Milan Schlegel</w:t>
            </w:r>
          </w:p>
          <w:p w14:paraId="6743B538" w14:textId="77777777" w:rsidR="00F674A1" w:rsidRPr="000D799C" w:rsidRDefault="00E7097E">
            <w:pPr>
              <w:spacing w:line="240" w:lineRule="auto"/>
              <w:rPr>
                <w:color w:val="000000"/>
                <w:lang w:val="fr-FR"/>
              </w:rPr>
            </w:pPr>
            <w:r w:rsidRPr="000D799C">
              <w:rPr>
                <w:color w:val="000000"/>
                <w:lang w:val="fr-FR"/>
              </w:rPr>
              <w:t xml:space="preserve">PR </w:t>
            </w:r>
            <w:r w:rsidRPr="000D799C">
              <w:rPr>
                <w:color w:val="000000"/>
                <w:lang w:val="fr-FR"/>
              </w:rPr>
              <w:t>and Influencer Manager EMEA</w:t>
            </w:r>
          </w:p>
          <w:p w14:paraId="2B8C0E05" w14:textId="77777777" w:rsidR="00F674A1" w:rsidRPr="000D799C" w:rsidRDefault="00E7097E">
            <w:pPr>
              <w:spacing w:line="240" w:lineRule="auto"/>
              <w:rPr>
                <w:color w:val="000000"/>
                <w:lang w:val="fr-FR"/>
              </w:rPr>
            </w:pPr>
            <w:r w:rsidRPr="000D799C">
              <w:rPr>
                <w:color w:val="000000"/>
                <w:lang w:val="fr-FR"/>
              </w:rPr>
              <w:t>Sennheiser Headphones &amp; Soundbars</w:t>
            </w:r>
          </w:p>
          <w:p w14:paraId="3702A624" w14:textId="77777777" w:rsidR="00F674A1" w:rsidRPr="000D799C" w:rsidRDefault="00E7097E">
            <w:pPr>
              <w:spacing w:line="240" w:lineRule="auto"/>
              <w:rPr>
                <w:color w:val="000000"/>
                <w:lang w:val="fr-FR"/>
              </w:rPr>
            </w:pPr>
            <w:r w:rsidRPr="000D799C">
              <w:rPr>
                <w:color w:val="000000"/>
                <w:lang w:val="fr-FR"/>
              </w:rPr>
              <w:t>Tel : +49 (0) 5130 9490119</w:t>
            </w:r>
          </w:p>
          <w:p w14:paraId="7BAC8220" w14:textId="2D4EDCEA" w:rsidR="00F674A1" w:rsidRPr="000D799C" w:rsidRDefault="007E4AA5">
            <w:pPr>
              <w:spacing w:line="240" w:lineRule="auto"/>
              <w:jc w:val="both"/>
              <w:rPr>
                <w:color w:val="000000"/>
                <w:lang w:val="fr-FR"/>
              </w:rPr>
            </w:pPr>
            <w:hyperlink r:id="rId10" w:history="1">
              <w:r w:rsidRPr="000D799C">
                <w:rPr>
                  <w:rStyle w:val="Hyperlink"/>
                  <w:lang w:val="fr-FR"/>
                </w:rPr>
                <w:t>milan.schlegel@sennheiser-ce.com</w:t>
              </w:r>
            </w:hyperlink>
          </w:p>
          <w:p w14:paraId="2408F7AB" w14:textId="77777777" w:rsidR="00F674A1" w:rsidRPr="000D799C" w:rsidRDefault="00F674A1">
            <w:pPr>
              <w:spacing w:line="240" w:lineRule="auto"/>
              <w:rPr>
                <w:color w:val="000000"/>
                <w:sz w:val="16"/>
                <w:szCs w:val="16"/>
                <w:lang w:val="fr-FR"/>
              </w:rPr>
            </w:pPr>
          </w:p>
        </w:tc>
      </w:tr>
    </w:tbl>
    <w:p w14:paraId="5D6D36BB" w14:textId="77777777" w:rsidR="00F674A1" w:rsidRPr="000D799C" w:rsidRDefault="00F674A1">
      <w:pPr>
        <w:spacing w:line="240" w:lineRule="auto"/>
        <w:rPr>
          <w:lang w:val="fr-FR"/>
        </w:rPr>
      </w:pPr>
    </w:p>
    <w:p w14:paraId="41D99633" w14:textId="77777777" w:rsidR="00F674A1" w:rsidRPr="000D799C" w:rsidRDefault="00F674A1">
      <w:pPr>
        <w:rPr>
          <w:lang w:val="fr-FR"/>
        </w:rPr>
      </w:pPr>
    </w:p>
    <w:p w14:paraId="5363FC71" w14:textId="77777777" w:rsidR="00F674A1" w:rsidRPr="000D799C" w:rsidRDefault="00F674A1">
      <w:pPr>
        <w:pStyle w:val="Heading1"/>
        <w:keepNext w:val="0"/>
        <w:spacing w:before="0" w:after="0"/>
        <w:rPr>
          <w:sz w:val="16"/>
          <w:szCs w:val="16"/>
          <w:lang w:val="fr-FR"/>
        </w:rPr>
      </w:pPr>
    </w:p>
    <w:sectPr w:rsidR="00F674A1" w:rsidRPr="000D799C">
      <w:headerReference w:type="default" r:id="rId11"/>
      <w:pgSz w:w="11906" w:h="16838"/>
      <w:pgMar w:top="2754" w:right="2608" w:bottom="170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DB60" w14:textId="77777777" w:rsidR="00E7097E" w:rsidRDefault="00E7097E">
      <w:pPr>
        <w:spacing w:line="240" w:lineRule="auto"/>
      </w:pPr>
      <w:r>
        <w:separator/>
      </w:r>
    </w:p>
  </w:endnote>
  <w:endnote w:type="continuationSeparator" w:id="0">
    <w:p w14:paraId="194E8A16" w14:textId="77777777" w:rsidR="00E7097E" w:rsidRDefault="00E70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auto"/>
    <w:pitch w:val="variable"/>
    <w:sig w:usb0="A00000AF" w:usb1="500020D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B717" w14:textId="77777777" w:rsidR="00E7097E" w:rsidRDefault="00E7097E">
      <w:pPr>
        <w:spacing w:line="240" w:lineRule="auto"/>
      </w:pPr>
      <w:r>
        <w:separator/>
      </w:r>
    </w:p>
  </w:footnote>
  <w:footnote w:type="continuationSeparator" w:id="0">
    <w:p w14:paraId="55707EE7" w14:textId="77777777" w:rsidR="00E7097E" w:rsidRDefault="00E709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D038" w14:textId="09A40736" w:rsidR="00F674A1" w:rsidRDefault="000D799C">
    <w:pPr>
      <w:spacing w:line="195" w:lineRule="atLeast"/>
      <w:jc w:val="right"/>
    </w:pPr>
    <w:r>
      <w:rPr>
        <w:noProof/>
        <w:color w:val="2B579A"/>
        <w:shd w:val="clear" w:color="auto" w:fill="E6E6E6"/>
        <w:lang w:val="de-DE" w:eastAsia="de-DE"/>
      </w:rPr>
      <w:drawing>
        <wp:anchor distT="0" distB="0" distL="114300" distR="114300" simplePos="0" relativeHeight="251660288" behindDoc="0" locked="1" layoutInCell="1" allowOverlap="1" wp14:anchorId="072C6CCE" wp14:editId="771D887B">
          <wp:simplePos x="0" y="0"/>
          <wp:positionH relativeFrom="page">
            <wp:posOffset>1010285</wp:posOffset>
          </wp:positionH>
          <wp:positionV relativeFrom="page">
            <wp:posOffset>421640</wp:posOffset>
          </wp:positionV>
          <wp:extent cx="692150" cy="51816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692150" cy="518160"/>
                  </a:xfrm>
                  <a:prstGeom prst="rect">
                    <a:avLst/>
                  </a:prstGeom>
                </pic:spPr>
              </pic:pic>
            </a:graphicData>
          </a:graphic>
          <wp14:sizeRelH relativeFrom="margin">
            <wp14:pctWidth>0</wp14:pctWidth>
          </wp14:sizeRelH>
          <wp14:sizeRelV relativeFrom="margin">
            <wp14:pctHeight>0</wp14:pctHeight>
          </wp14:sizeRelV>
        </wp:anchor>
      </w:drawing>
    </w:r>
    <w:r w:rsidR="00E7097E">
      <w:rPr>
        <w:caps/>
        <w:color w:val="0095D5"/>
        <w:spacing w:val="12"/>
        <w:sz w:val="15"/>
        <w:szCs w:val="15"/>
      </w:rPr>
      <w:t>COMMUNIQUÉ DE PRESSE</w:t>
    </w:r>
  </w:p>
  <w:p w14:paraId="03BFFA78" w14:textId="77777777" w:rsidR="00F674A1" w:rsidRDefault="00E7097E">
    <w:pPr>
      <w:spacing w:line="195" w:lineRule="atLeast"/>
      <w:jc w:val="right"/>
    </w:pPr>
    <w:r>
      <w:fldChar w:fldCharType="begin"/>
    </w:r>
    <w:r>
      <w:instrText xml:space="preserve"> PAGE  \* Arabic  \* MERGEFORMAT </w:instrText>
    </w:r>
    <w:r>
      <w:fldChar w:fldCharType="separate"/>
    </w:r>
    <w:r>
      <w:rPr>
        <w:caps/>
        <w:spacing w:val="12"/>
        <w:sz w:val="15"/>
        <w:szCs w:val="15"/>
      </w:rPr>
      <w:t>2</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2</w:t>
    </w:r>
    <w:r>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4A1"/>
    <w:rsid w:val="000D799C"/>
    <w:rsid w:val="007E4AA5"/>
    <w:rsid w:val="00E7097E"/>
    <w:rsid w:val="00F674A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FCC1C6A"/>
  <w15:docId w15:val="{A633B465-05DF-A84F-A65F-32FD72C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AA5"/>
    <w:rPr>
      <w:color w:val="0000FF" w:themeColor="hyperlink"/>
      <w:u w:val="single"/>
    </w:rPr>
  </w:style>
  <w:style w:type="character" w:styleId="UnresolvedMention">
    <w:name w:val="Unresolved Mention"/>
    <w:basedOn w:val="DefaultParagraphFont"/>
    <w:uiPriority w:val="99"/>
    <w:semiHidden/>
    <w:unhideWhenUsed/>
    <w:rsid w:val="007E4AA5"/>
    <w:rPr>
      <w:color w:val="605E5C"/>
      <w:shd w:val="clear" w:color="auto" w:fill="E1DFDD"/>
    </w:rPr>
  </w:style>
  <w:style w:type="paragraph" w:styleId="Header">
    <w:name w:val="header"/>
    <w:basedOn w:val="Normal"/>
    <w:link w:val="HeaderChar"/>
    <w:uiPriority w:val="99"/>
    <w:unhideWhenUsed/>
    <w:rsid w:val="000D799C"/>
    <w:pPr>
      <w:tabs>
        <w:tab w:val="center" w:pos="4513"/>
        <w:tab w:val="right" w:pos="9026"/>
      </w:tabs>
      <w:spacing w:line="240" w:lineRule="auto"/>
    </w:pPr>
  </w:style>
  <w:style w:type="character" w:customStyle="1" w:styleId="HeaderChar">
    <w:name w:val="Header Char"/>
    <w:basedOn w:val="DefaultParagraphFont"/>
    <w:link w:val="Header"/>
    <w:uiPriority w:val="99"/>
    <w:rsid w:val="000D799C"/>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0D799C"/>
    <w:pPr>
      <w:tabs>
        <w:tab w:val="center" w:pos="4513"/>
        <w:tab w:val="right" w:pos="9026"/>
      </w:tabs>
      <w:spacing w:line="240" w:lineRule="auto"/>
    </w:pPr>
  </w:style>
  <w:style w:type="character" w:customStyle="1" w:styleId="FooterChar">
    <w:name w:val="Footer Char"/>
    <w:basedOn w:val="DefaultParagraphFont"/>
    <w:link w:val="Footer"/>
    <w:uiPriority w:val="99"/>
    <w:rsid w:val="000D799C"/>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nnheiser-hear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nnheis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ilan.schlegel@sennheiser-ce.com" TargetMode="External"/><Relationship Id="rId4" Type="http://schemas.openxmlformats.org/officeDocument/2006/relationships/footnotes" Target="footnotes.xml"/><Relationship Id="rId9" Type="http://schemas.openxmlformats.org/officeDocument/2006/relationships/hyperlink" Target="mailto:aricia.nisol@teamlew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2</cp:revision>
  <dcterms:created xsi:type="dcterms:W3CDTF">2022-06-14T12:19:00Z</dcterms:created>
  <dcterms:modified xsi:type="dcterms:W3CDTF">2022-06-14T12:21:00Z</dcterms:modified>
</cp:coreProperties>
</file>